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C3" w:rsidRPr="004A28C3" w:rsidRDefault="004A28C3" w:rsidP="004A28C3">
      <w:pPr>
        <w:pStyle w:val="1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4A28C3">
        <w:rPr>
          <w:b/>
          <w:sz w:val="24"/>
          <w:szCs w:val="24"/>
        </w:rPr>
        <w:t>Информационно-аналитический отчет</w:t>
      </w:r>
    </w:p>
    <w:p w:rsidR="004A28C3" w:rsidRDefault="004A28C3" w:rsidP="004A28C3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4A28C3">
        <w:rPr>
          <w:b/>
          <w:sz w:val="24"/>
          <w:szCs w:val="24"/>
        </w:rPr>
        <w:t>о работе</w:t>
      </w:r>
      <w:r>
        <w:rPr>
          <w:b/>
          <w:sz w:val="24"/>
          <w:szCs w:val="24"/>
        </w:rPr>
        <w:t xml:space="preserve"> </w:t>
      </w:r>
      <w:r w:rsidRPr="004A28C3">
        <w:rPr>
          <w:b/>
          <w:sz w:val="24"/>
          <w:szCs w:val="24"/>
        </w:rPr>
        <w:t>центров «Точка роста», созданных в 2019-2020 годах</w:t>
      </w:r>
    </w:p>
    <w:p w:rsidR="00B41CF7" w:rsidRPr="00DE4996" w:rsidRDefault="00B41CF7" w:rsidP="004A28C3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  <w:u w:val="single"/>
        </w:rPr>
      </w:pPr>
      <w:r w:rsidRPr="00DE4996">
        <w:rPr>
          <w:sz w:val="24"/>
          <w:szCs w:val="24"/>
          <w:u w:val="single"/>
        </w:rPr>
        <w:t xml:space="preserve">в </w:t>
      </w:r>
      <w:r w:rsidR="009B3C0D" w:rsidRPr="00DE4996">
        <w:rPr>
          <w:sz w:val="24"/>
          <w:szCs w:val="24"/>
          <w:u w:val="single"/>
        </w:rPr>
        <w:t>МБОУ Ново-</w:t>
      </w:r>
      <w:proofErr w:type="spellStart"/>
      <w:r w:rsidR="009B3C0D" w:rsidRPr="00DE4996">
        <w:rPr>
          <w:sz w:val="24"/>
          <w:szCs w:val="24"/>
          <w:u w:val="single"/>
        </w:rPr>
        <w:t>Горкинской</w:t>
      </w:r>
      <w:proofErr w:type="spellEnd"/>
      <w:r w:rsidR="009B3C0D" w:rsidRPr="00DE4996">
        <w:rPr>
          <w:sz w:val="24"/>
          <w:szCs w:val="24"/>
          <w:u w:val="single"/>
        </w:rPr>
        <w:t xml:space="preserve"> СШ</w:t>
      </w:r>
    </w:p>
    <w:p w:rsidR="00B41CF7" w:rsidRPr="00DE4996" w:rsidRDefault="00B41CF7" w:rsidP="00B41CF7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DE4996">
        <w:rPr>
          <w:sz w:val="24"/>
          <w:szCs w:val="24"/>
        </w:rPr>
        <w:t xml:space="preserve">(наименование муниципального образования) </w:t>
      </w:r>
    </w:p>
    <w:p w:rsidR="004A28C3" w:rsidRPr="00F83200" w:rsidRDefault="00D1565B" w:rsidP="004A28C3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4A28C3">
        <w:rPr>
          <w:b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4A28C3" w:rsidRPr="00F83200">
        <w:rPr>
          <w:b/>
          <w:sz w:val="24"/>
          <w:szCs w:val="24"/>
        </w:rPr>
        <w:t>первый квартал 2022 года</w:t>
      </w:r>
    </w:p>
    <w:p w:rsidR="00FE7FF6" w:rsidRDefault="00FE7FF6" w:rsidP="00FE7FF6">
      <w:pPr>
        <w:pStyle w:val="1"/>
        <w:tabs>
          <w:tab w:val="left" w:pos="1287"/>
        </w:tabs>
        <w:spacing w:line="240" w:lineRule="auto"/>
        <w:ind w:firstLine="709"/>
        <w:jc w:val="both"/>
        <w:rPr>
          <w:sz w:val="24"/>
          <w:szCs w:val="24"/>
        </w:rPr>
      </w:pPr>
      <w:r w:rsidRPr="00FE7FF6">
        <w:rPr>
          <w:sz w:val="24"/>
          <w:szCs w:val="24"/>
        </w:rPr>
        <w:t>Основной целью Точки роста является формиро</w:t>
      </w:r>
      <w:r>
        <w:rPr>
          <w:sz w:val="24"/>
          <w:szCs w:val="24"/>
        </w:rPr>
        <w:t>вание у обучающихся МБОУ Ново-</w:t>
      </w:r>
      <w:proofErr w:type="spellStart"/>
      <w:r>
        <w:rPr>
          <w:sz w:val="24"/>
          <w:szCs w:val="24"/>
        </w:rPr>
        <w:t>Горкинская</w:t>
      </w:r>
      <w:proofErr w:type="spellEnd"/>
      <w:r>
        <w:rPr>
          <w:sz w:val="24"/>
          <w:szCs w:val="24"/>
        </w:rPr>
        <w:t xml:space="preserve"> СШ современных </w:t>
      </w:r>
      <w:r w:rsidRPr="00FE7FF6">
        <w:rPr>
          <w:sz w:val="24"/>
          <w:szCs w:val="24"/>
        </w:rPr>
        <w:t xml:space="preserve">технологических и гуманитарных навыков по предметным областям, а также по дополнительным общеразвивающим </w:t>
      </w:r>
      <w:r w:rsidRPr="00FE7FF6">
        <w:rPr>
          <w:sz w:val="24"/>
          <w:szCs w:val="24"/>
        </w:rPr>
        <w:t>программам</w:t>
      </w:r>
      <w:r>
        <w:rPr>
          <w:sz w:val="24"/>
          <w:szCs w:val="24"/>
        </w:rPr>
        <w:t>.</w:t>
      </w:r>
      <w:r w:rsidRPr="00FE7FF6">
        <w:rPr>
          <w:sz w:val="24"/>
          <w:szCs w:val="24"/>
        </w:rPr>
        <w:t xml:space="preserve"> </w:t>
      </w:r>
    </w:p>
    <w:p w:rsidR="00FE7FF6" w:rsidRPr="00FE7FF6" w:rsidRDefault="00FE7FF6" w:rsidP="00C56F17">
      <w:pPr>
        <w:pStyle w:val="1"/>
        <w:tabs>
          <w:tab w:val="left" w:pos="1287"/>
        </w:tabs>
        <w:ind w:firstLine="709"/>
        <w:jc w:val="both"/>
        <w:rPr>
          <w:sz w:val="24"/>
          <w:szCs w:val="24"/>
        </w:rPr>
      </w:pPr>
      <w:r w:rsidRPr="00FE7FF6">
        <w:rPr>
          <w:sz w:val="24"/>
          <w:szCs w:val="24"/>
        </w:rPr>
        <w:t>В</w:t>
      </w:r>
      <w:r w:rsidRPr="00FE7FF6">
        <w:rPr>
          <w:sz w:val="24"/>
          <w:szCs w:val="24"/>
        </w:rPr>
        <w:t xml:space="preserve"> настоящее время центр образования цифровых и гуманитарных компетенций «Точка роста» активно задействован в учебном процессе: в нем проводятся уроки ОБЖ, информатики, технологии, истории и др. Предметы естественно-научного и гуманитарного циклов проводятся в соответствии с расписанием и календарно-тематическим планированием. В кабинетах центра проходят занятия по дополнительным общеразвивающим программам: «</w:t>
      </w:r>
      <w:proofErr w:type="spellStart"/>
      <w:r w:rsidRPr="00FE7FF6">
        <w:rPr>
          <w:sz w:val="24"/>
          <w:szCs w:val="24"/>
        </w:rPr>
        <w:t>Лего</w:t>
      </w:r>
      <w:proofErr w:type="spellEnd"/>
      <w:r w:rsidRPr="00FE7FF6">
        <w:rPr>
          <w:sz w:val="24"/>
          <w:szCs w:val="24"/>
        </w:rPr>
        <w:t>-конструирование», «</w:t>
      </w:r>
      <w:r>
        <w:rPr>
          <w:sz w:val="24"/>
          <w:szCs w:val="24"/>
        </w:rPr>
        <w:t>Мир информатики</w:t>
      </w:r>
      <w:r w:rsidRPr="00FE7FF6">
        <w:rPr>
          <w:sz w:val="24"/>
          <w:szCs w:val="24"/>
        </w:rPr>
        <w:t>»</w:t>
      </w:r>
      <w:r>
        <w:rPr>
          <w:sz w:val="24"/>
          <w:szCs w:val="24"/>
        </w:rPr>
        <w:t>, «Шахматы», «Очумелые ручки»</w:t>
      </w:r>
      <w:r w:rsidRPr="00FE7FF6">
        <w:rPr>
          <w:sz w:val="24"/>
          <w:szCs w:val="24"/>
        </w:rPr>
        <w:t xml:space="preserve"> и другие, а также реализуется проектная деятельность, организуется подготовка к научно-практической конференции, участию в конкурсах, ол</w:t>
      </w:r>
      <w:r w:rsidR="00FF3D64">
        <w:rPr>
          <w:sz w:val="24"/>
          <w:szCs w:val="24"/>
        </w:rPr>
        <w:t>импиадах, фестивалях, семинарах</w:t>
      </w:r>
      <w:r w:rsidRPr="00FE7FF6">
        <w:rPr>
          <w:sz w:val="24"/>
          <w:szCs w:val="24"/>
        </w:rPr>
        <w:t>.</w:t>
      </w:r>
      <w:r w:rsidR="00C56F17">
        <w:rPr>
          <w:sz w:val="24"/>
          <w:szCs w:val="24"/>
        </w:rPr>
        <w:t xml:space="preserve"> Согласно плану в </w:t>
      </w:r>
      <w:r w:rsidR="00C56F17">
        <w:rPr>
          <w:sz w:val="24"/>
          <w:szCs w:val="24"/>
          <w:lang w:val="en-US"/>
        </w:rPr>
        <w:t>I</w:t>
      </w:r>
      <w:r w:rsidR="00C56F17">
        <w:rPr>
          <w:sz w:val="24"/>
          <w:szCs w:val="24"/>
        </w:rPr>
        <w:t xml:space="preserve"> квартале 2022 года</w:t>
      </w:r>
      <w:r w:rsidR="00C56F17" w:rsidRPr="00C56F17">
        <w:rPr>
          <w:sz w:val="24"/>
          <w:szCs w:val="24"/>
        </w:rPr>
        <w:t xml:space="preserve"> на базе Центра проведены следующие социально-культурные мероприятия:</w:t>
      </w:r>
      <w:r w:rsidR="00C56F17" w:rsidRPr="00C56F17">
        <w:t xml:space="preserve"> </w:t>
      </w:r>
      <w:r w:rsidR="00C56F17">
        <w:rPr>
          <w:sz w:val="24"/>
          <w:szCs w:val="24"/>
        </w:rPr>
        <w:t>п</w:t>
      </w:r>
      <w:r w:rsidR="00C56F17" w:rsidRPr="00C56F17">
        <w:rPr>
          <w:sz w:val="24"/>
          <w:szCs w:val="24"/>
        </w:rPr>
        <w:t>редметная неделя технологии и искусства в школе</w:t>
      </w:r>
      <w:r w:rsidR="00C56F17">
        <w:rPr>
          <w:sz w:val="24"/>
          <w:szCs w:val="24"/>
        </w:rPr>
        <w:t>; о</w:t>
      </w:r>
      <w:r w:rsidR="00C56F17" w:rsidRPr="00C56F17">
        <w:rPr>
          <w:sz w:val="24"/>
          <w:szCs w:val="24"/>
        </w:rPr>
        <w:t xml:space="preserve">ткрытые уроки по ОБЖ </w:t>
      </w:r>
      <w:r w:rsidR="00C56F17">
        <w:rPr>
          <w:sz w:val="24"/>
          <w:szCs w:val="24"/>
        </w:rPr>
        <w:t>«Школа выживания человека в ЧС»; ш</w:t>
      </w:r>
      <w:r w:rsidR="00C56F17" w:rsidRPr="00C56F17">
        <w:rPr>
          <w:sz w:val="24"/>
          <w:szCs w:val="24"/>
        </w:rPr>
        <w:t>кольная научно-практическая конференция учащихся начальной школы «Мои первые шаги в науку»</w:t>
      </w:r>
      <w:r w:rsidR="00C56F17">
        <w:rPr>
          <w:sz w:val="24"/>
          <w:szCs w:val="24"/>
        </w:rPr>
        <w:t>; а</w:t>
      </w:r>
      <w:r w:rsidR="00C56F17" w:rsidRPr="00C56F17">
        <w:rPr>
          <w:sz w:val="24"/>
          <w:szCs w:val="24"/>
        </w:rPr>
        <w:t>к</w:t>
      </w:r>
      <w:r w:rsidR="00C56F17">
        <w:rPr>
          <w:sz w:val="24"/>
          <w:szCs w:val="24"/>
        </w:rPr>
        <w:t xml:space="preserve">ция-конкурс «TollesDiktat-2022»; </w:t>
      </w:r>
      <w:r w:rsidR="00C56F17" w:rsidRPr="00C56F17">
        <w:rPr>
          <w:sz w:val="24"/>
          <w:szCs w:val="24"/>
        </w:rPr>
        <w:t>V Всероссийская олимпиада школьников ПАО «</w:t>
      </w:r>
      <w:proofErr w:type="spellStart"/>
      <w:r w:rsidR="00C56F17" w:rsidRPr="00C56F17">
        <w:rPr>
          <w:sz w:val="24"/>
          <w:szCs w:val="24"/>
        </w:rPr>
        <w:t>Россети</w:t>
      </w:r>
      <w:proofErr w:type="spellEnd"/>
      <w:r w:rsidR="00C56F17" w:rsidRPr="00C56F17">
        <w:rPr>
          <w:sz w:val="24"/>
          <w:szCs w:val="24"/>
        </w:rPr>
        <w:t>»</w:t>
      </w:r>
      <w:r w:rsidR="00C56F17">
        <w:rPr>
          <w:sz w:val="24"/>
          <w:szCs w:val="24"/>
        </w:rPr>
        <w:t xml:space="preserve"> и т.д.</w:t>
      </w:r>
    </w:p>
    <w:p w:rsidR="00B41CF7" w:rsidRDefault="00FE7FF6" w:rsidP="000A0294">
      <w:pPr>
        <w:pStyle w:val="1"/>
        <w:tabs>
          <w:tab w:val="left" w:pos="1287"/>
        </w:tabs>
        <w:spacing w:line="240" w:lineRule="auto"/>
        <w:ind w:firstLine="709"/>
        <w:jc w:val="both"/>
        <w:rPr>
          <w:sz w:val="24"/>
          <w:szCs w:val="24"/>
        </w:rPr>
      </w:pPr>
      <w:r w:rsidRPr="00FE7FF6">
        <w:rPr>
          <w:sz w:val="24"/>
          <w:szCs w:val="24"/>
        </w:rPr>
        <w:t>Огромным преимуществом работы центра стало</w:t>
      </w:r>
      <w:r>
        <w:rPr>
          <w:sz w:val="24"/>
          <w:szCs w:val="24"/>
        </w:rPr>
        <w:t xml:space="preserve"> то, что дети изучали предметы </w:t>
      </w:r>
      <w:r w:rsidRPr="00FE7FF6">
        <w:rPr>
          <w:sz w:val="24"/>
          <w:szCs w:val="24"/>
        </w:rPr>
        <w:t xml:space="preserve">«Технология», «Информатика», «ОБЖ» на новом учебном оборудовании. После уроков посещают занятия цифрового и гуманитарного профиля, а также учатся играть в шахматы. В «Точке Роста» </w:t>
      </w:r>
      <w:r w:rsidR="000A0294">
        <w:rPr>
          <w:sz w:val="24"/>
          <w:szCs w:val="24"/>
        </w:rPr>
        <w:t>школьники учатся работать в команде.</w:t>
      </w:r>
    </w:p>
    <w:p w:rsidR="000A0294" w:rsidRDefault="000A0294" w:rsidP="000A0294">
      <w:pPr>
        <w:pStyle w:val="1"/>
        <w:tabs>
          <w:tab w:val="left" w:pos="1287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отчетный период п</w:t>
      </w:r>
      <w:r w:rsidRPr="000A0294">
        <w:rPr>
          <w:sz w:val="24"/>
          <w:szCs w:val="24"/>
        </w:rPr>
        <w:t>едагоги активно использовали оборудование Ц</w:t>
      </w:r>
      <w:r>
        <w:rPr>
          <w:sz w:val="24"/>
          <w:szCs w:val="24"/>
        </w:rPr>
        <w:t xml:space="preserve">ентра в образовательных целях: </w:t>
      </w:r>
      <w:r w:rsidRPr="000A0294">
        <w:rPr>
          <w:sz w:val="24"/>
          <w:szCs w:val="24"/>
        </w:rPr>
        <w:t xml:space="preserve">демонстрация видеофильмов, </w:t>
      </w:r>
      <w:proofErr w:type="spellStart"/>
      <w:r w:rsidRPr="000A0294">
        <w:rPr>
          <w:sz w:val="24"/>
          <w:szCs w:val="24"/>
        </w:rPr>
        <w:t>видеоуроков</w:t>
      </w:r>
      <w:proofErr w:type="spellEnd"/>
      <w:r w:rsidRPr="000A0294">
        <w:rPr>
          <w:sz w:val="24"/>
          <w:szCs w:val="24"/>
        </w:rPr>
        <w:t>, проводили практические занятия по обучению навыкам оказания первой помощи пострада</w:t>
      </w:r>
      <w:r>
        <w:rPr>
          <w:sz w:val="24"/>
          <w:szCs w:val="24"/>
        </w:rPr>
        <w:t>вшим на современных тренажерах, по осваиванию навыков программирования, 3D-печати.</w:t>
      </w:r>
    </w:p>
    <w:p w:rsidR="00690531" w:rsidRDefault="00690531" w:rsidP="00690531">
      <w:pPr>
        <w:pStyle w:val="1"/>
        <w:tabs>
          <w:tab w:val="left" w:pos="1287"/>
        </w:tabs>
        <w:ind w:firstLine="709"/>
        <w:jc w:val="both"/>
        <w:rPr>
          <w:sz w:val="24"/>
          <w:szCs w:val="24"/>
        </w:rPr>
      </w:pPr>
      <w:r w:rsidRPr="00690531">
        <w:rPr>
          <w:sz w:val="24"/>
          <w:szCs w:val="24"/>
        </w:rPr>
        <w:t>Навыки оказания первой медпомощи отрабатываются</w:t>
      </w:r>
      <w:r>
        <w:rPr>
          <w:sz w:val="24"/>
          <w:szCs w:val="24"/>
        </w:rPr>
        <w:t xml:space="preserve"> в зоне «Основ безопасности </w:t>
      </w:r>
      <w:r w:rsidRPr="00690531">
        <w:rPr>
          <w:sz w:val="24"/>
          <w:szCs w:val="24"/>
        </w:rPr>
        <w:t>жизнедеятельности» при помощи современных тренажеров-манекенов и другого наглядного оборудования. В</w:t>
      </w:r>
      <w:r w:rsidR="003A414F">
        <w:rPr>
          <w:sz w:val="24"/>
          <w:szCs w:val="24"/>
        </w:rPr>
        <w:t xml:space="preserve"> рамках муниципального этапа </w:t>
      </w:r>
      <w:proofErr w:type="spellStart"/>
      <w:r w:rsidR="003A414F">
        <w:rPr>
          <w:sz w:val="24"/>
          <w:szCs w:val="24"/>
        </w:rPr>
        <w:t>ВсОШ</w:t>
      </w:r>
      <w:proofErr w:type="spellEnd"/>
      <w:r w:rsidR="003A414F">
        <w:rPr>
          <w:sz w:val="24"/>
          <w:szCs w:val="24"/>
        </w:rPr>
        <w:t xml:space="preserve"> один обучающийся стал победителем олимпиады по ОБЖ.</w:t>
      </w:r>
    </w:p>
    <w:p w:rsidR="008229CF" w:rsidRDefault="008229CF" w:rsidP="008229CF">
      <w:pPr>
        <w:pStyle w:val="1"/>
        <w:tabs>
          <w:tab w:val="left" w:pos="1287"/>
        </w:tabs>
        <w:ind w:firstLine="709"/>
        <w:jc w:val="both"/>
        <w:rPr>
          <w:sz w:val="24"/>
          <w:szCs w:val="24"/>
        </w:rPr>
      </w:pPr>
      <w:r w:rsidRPr="008229CF">
        <w:rPr>
          <w:sz w:val="24"/>
          <w:szCs w:val="24"/>
        </w:rPr>
        <w:t>На уроках технолог</w:t>
      </w:r>
      <w:r w:rsidR="00FF3D64">
        <w:rPr>
          <w:sz w:val="24"/>
          <w:szCs w:val="24"/>
        </w:rPr>
        <w:t>и</w:t>
      </w:r>
      <w:r w:rsidRPr="008229CF">
        <w:rPr>
          <w:sz w:val="24"/>
          <w:szCs w:val="24"/>
        </w:rPr>
        <w:t xml:space="preserve">и с </w:t>
      </w:r>
      <w:r>
        <w:rPr>
          <w:sz w:val="24"/>
          <w:szCs w:val="24"/>
        </w:rPr>
        <w:t>помощью</w:t>
      </w:r>
      <w:r w:rsidRPr="008229CF">
        <w:rPr>
          <w:sz w:val="24"/>
          <w:szCs w:val="24"/>
        </w:rPr>
        <w:t xml:space="preserve"> примене</w:t>
      </w:r>
      <w:r>
        <w:rPr>
          <w:sz w:val="24"/>
          <w:szCs w:val="24"/>
        </w:rPr>
        <w:t>ния активно-</w:t>
      </w:r>
      <w:proofErr w:type="spellStart"/>
      <w:r>
        <w:rPr>
          <w:sz w:val="24"/>
          <w:szCs w:val="24"/>
        </w:rPr>
        <w:t>деятельностных</w:t>
      </w:r>
      <w:proofErr w:type="spellEnd"/>
      <w:r>
        <w:rPr>
          <w:sz w:val="24"/>
          <w:szCs w:val="24"/>
        </w:rPr>
        <w:t xml:space="preserve"> форм </w:t>
      </w:r>
      <w:r w:rsidRPr="008229CF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(</w:t>
      </w:r>
      <w:r w:rsidRPr="008229CF">
        <w:rPr>
          <w:sz w:val="24"/>
          <w:szCs w:val="24"/>
        </w:rPr>
        <w:t>ручной инструмент,</w:t>
      </w:r>
      <w:r>
        <w:rPr>
          <w:sz w:val="24"/>
          <w:szCs w:val="24"/>
        </w:rPr>
        <w:t xml:space="preserve"> промышленное оборудование и др.), удалось подготовить победителя </w:t>
      </w:r>
      <w:r>
        <w:rPr>
          <w:sz w:val="24"/>
          <w:szCs w:val="24"/>
        </w:rPr>
        <w:t xml:space="preserve">муниципального этапа </w:t>
      </w:r>
      <w:proofErr w:type="spellStart"/>
      <w:proofErr w:type="gram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проектом «Изготовление скворечника».</w:t>
      </w:r>
    </w:p>
    <w:p w:rsidR="00711045" w:rsidRDefault="00A60B3C" w:rsidP="00711045">
      <w:pPr>
        <w:pStyle w:val="1"/>
        <w:tabs>
          <w:tab w:val="left" w:pos="1287"/>
        </w:tabs>
        <w:ind w:firstLine="709"/>
        <w:jc w:val="both"/>
      </w:pPr>
      <w:r w:rsidRPr="00A60B3C">
        <w:rPr>
          <w:sz w:val="24"/>
          <w:szCs w:val="24"/>
        </w:rPr>
        <w:t>Доступ к работе в Центре для всех обучающихся является</w:t>
      </w:r>
      <w:r>
        <w:rPr>
          <w:sz w:val="24"/>
          <w:szCs w:val="24"/>
        </w:rPr>
        <w:t xml:space="preserve"> равным. Поэтому двери открыты для всех классов. </w:t>
      </w:r>
      <w:r w:rsidR="00D0466C">
        <w:rPr>
          <w:sz w:val="24"/>
          <w:szCs w:val="24"/>
        </w:rPr>
        <w:t>240</w:t>
      </w:r>
      <w:r w:rsidR="00D0466C" w:rsidRPr="00D0466C">
        <w:rPr>
          <w:sz w:val="24"/>
          <w:szCs w:val="24"/>
        </w:rPr>
        <w:t xml:space="preserve"> обучающи</w:t>
      </w:r>
      <w:r w:rsidR="00D0466C">
        <w:rPr>
          <w:sz w:val="24"/>
          <w:szCs w:val="24"/>
        </w:rPr>
        <w:t>х</w:t>
      </w:r>
      <w:r w:rsidR="00D0466C" w:rsidRPr="00D0466C">
        <w:rPr>
          <w:sz w:val="24"/>
          <w:szCs w:val="24"/>
        </w:rPr>
        <w:t>ся школы охваче</w:t>
      </w:r>
      <w:r w:rsidR="00D0466C">
        <w:rPr>
          <w:sz w:val="24"/>
          <w:szCs w:val="24"/>
        </w:rPr>
        <w:t xml:space="preserve">ны основными и дополнительными </w:t>
      </w:r>
      <w:r w:rsidR="00D0466C" w:rsidRPr="00D0466C">
        <w:rPr>
          <w:sz w:val="24"/>
          <w:szCs w:val="24"/>
        </w:rPr>
        <w:t>общеобразовательными программами циф</w:t>
      </w:r>
      <w:r w:rsidR="00D0466C">
        <w:rPr>
          <w:sz w:val="24"/>
          <w:szCs w:val="24"/>
        </w:rPr>
        <w:t xml:space="preserve">рового и гуманитарного профиля. </w:t>
      </w:r>
      <w:r w:rsidR="00F07F3B" w:rsidRPr="00F07F3B">
        <w:rPr>
          <w:sz w:val="24"/>
          <w:szCs w:val="24"/>
        </w:rPr>
        <w:t xml:space="preserve">Уровень занятости </w:t>
      </w:r>
      <w:r w:rsidR="00F07F3B">
        <w:rPr>
          <w:sz w:val="24"/>
          <w:szCs w:val="24"/>
        </w:rPr>
        <w:t>об</w:t>
      </w:r>
      <w:r w:rsidR="00F07F3B" w:rsidRPr="00F07F3B">
        <w:rPr>
          <w:sz w:val="24"/>
          <w:szCs w:val="24"/>
        </w:rPr>
        <w:t>уча</w:t>
      </w:r>
      <w:r w:rsidR="00F07F3B">
        <w:rPr>
          <w:sz w:val="24"/>
          <w:szCs w:val="24"/>
        </w:rPr>
        <w:t>ю</w:t>
      </w:r>
      <w:r w:rsidR="00F07F3B" w:rsidRPr="00F07F3B">
        <w:rPr>
          <w:sz w:val="24"/>
          <w:szCs w:val="24"/>
        </w:rPr>
        <w:t>щихся дополнител</w:t>
      </w:r>
      <w:r w:rsidR="00F07F3B">
        <w:rPr>
          <w:sz w:val="24"/>
          <w:szCs w:val="24"/>
        </w:rPr>
        <w:t xml:space="preserve">ьными программами Центра «Точка </w:t>
      </w:r>
      <w:r w:rsidR="00F07F3B" w:rsidRPr="00F07F3B">
        <w:rPr>
          <w:sz w:val="24"/>
          <w:szCs w:val="24"/>
        </w:rPr>
        <w:t>роста» в I квартале 2</w:t>
      </w:r>
      <w:r w:rsidR="00F07F3B">
        <w:rPr>
          <w:sz w:val="24"/>
          <w:szCs w:val="24"/>
        </w:rPr>
        <w:t>022 года</w:t>
      </w:r>
      <w:r w:rsidR="00F07F3B" w:rsidRPr="00F07F3B">
        <w:rPr>
          <w:sz w:val="24"/>
          <w:szCs w:val="24"/>
        </w:rPr>
        <w:t xml:space="preserve"> </w:t>
      </w:r>
      <w:r w:rsidR="00F07F3B" w:rsidRPr="00F07F3B">
        <w:rPr>
          <w:sz w:val="24"/>
          <w:szCs w:val="24"/>
        </w:rPr>
        <w:t>увеличился</w:t>
      </w:r>
      <w:r w:rsidR="00F07F3B">
        <w:rPr>
          <w:sz w:val="24"/>
          <w:szCs w:val="24"/>
        </w:rPr>
        <w:t>.</w:t>
      </w:r>
      <w:r w:rsidR="000F7CCB">
        <w:rPr>
          <w:sz w:val="24"/>
          <w:szCs w:val="24"/>
        </w:rPr>
        <w:t xml:space="preserve"> </w:t>
      </w:r>
      <w:r w:rsidRPr="00A60B3C">
        <w:rPr>
          <w:sz w:val="24"/>
          <w:szCs w:val="24"/>
        </w:rPr>
        <w:t xml:space="preserve">Центр осуществляет сетевое взаимодействие </w:t>
      </w:r>
      <w:r>
        <w:rPr>
          <w:sz w:val="24"/>
          <w:szCs w:val="24"/>
        </w:rPr>
        <w:t>с</w:t>
      </w:r>
      <w:r w:rsidR="000F7CCB">
        <w:rPr>
          <w:sz w:val="24"/>
          <w:szCs w:val="24"/>
        </w:rPr>
        <w:t xml:space="preserve"> </w:t>
      </w:r>
      <w:r w:rsidR="00F00A73">
        <w:rPr>
          <w:sz w:val="24"/>
          <w:szCs w:val="24"/>
        </w:rPr>
        <w:t>МК</w:t>
      </w:r>
      <w:r w:rsidR="000F7CCB">
        <w:rPr>
          <w:sz w:val="24"/>
          <w:szCs w:val="24"/>
        </w:rPr>
        <w:t>ДО</w:t>
      </w:r>
      <w:r w:rsidR="00F00A73">
        <w:rPr>
          <w:sz w:val="24"/>
          <w:szCs w:val="24"/>
        </w:rPr>
        <w:t>У</w:t>
      </w:r>
      <w:r w:rsidR="000F7CCB">
        <w:rPr>
          <w:sz w:val="24"/>
          <w:szCs w:val="24"/>
        </w:rPr>
        <w:t xml:space="preserve"> «Петушок».</w:t>
      </w:r>
      <w:r w:rsidR="00711045" w:rsidRPr="00711045">
        <w:t xml:space="preserve"> </w:t>
      </w:r>
    </w:p>
    <w:p w:rsidR="00B41CF7" w:rsidRPr="00DE4996" w:rsidRDefault="00711045" w:rsidP="00711045">
      <w:pPr>
        <w:pStyle w:val="1"/>
        <w:tabs>
          <w:tab w:val="left" w:pos="1287"/>
        </w:tabs>
        <w:ind w:firstLine="709"/>
        <w:jc w:val="both"/>
        <w:rPr>
          <w:sz w:val="24"/>
          <w:szCs w:val="24"/>
        </w:rPr>
      </w:pPr>
      <w:r w:rsidRPr="00711045">
        <w:rPr>
          <w:sz w:val="24"/>
          <w:szCs w:val="24"/>
        </w:rPr>
        <w:t>Информационно-просветительское консультирован</w:t>
      </w:r>
      <w:r>
        <w:rPr>
          <w:sz w:val="24"/>
          <w:szCs w:val="24"/>
        </w:rPr>
        <w:t xml:space="preserve">ие родительской общественности включает: публикации на школьном сайте; родительские собрания; </w:t>
      </w:r>
      <w:r w:rsidRPr="00711045">
        <w:rPr>
          <w:sz w:val="24"/>
          <w:szCs w:val="24"/>
        </w:rPr>
        <w:t>индивидуальные консультации</w:t>
      </w:r>
      <w:r>
        <w:rPr>
          <w:sz w:val="24"/>
          <w:szCs w:val="24"/>
        </w:rPr>
        <w:t>.</w:t>
      </w:r>
    </w:p>
    <w:p w:rsidR="00B41CF7" w:rsidRPr="00DE4996" w:rsidRDefault="00B41CF7" w:rsidP="009B3C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lastRenderedPageBreak/>
        <w:t>Количество Центров «Точка роста» - 1</w:t>
      </w:r>
    </w:p>
    <w:p w:rsidR="00B41CF7" w:rsidRPr="004359E0" w:rsidRDefault="00B41CF7" w:rsidP="004359E0">
      <w:pPr>
        <w:jc w:val="both"/>
        <w:rPr>
          <w:rFonts w:ascii="Times New Roman" w:hAnsi="Times New Roman"/>
        </w:rPr>
      </w:pPr>
      <w:r w:rsidRPr="004359E0">
        <w:rPr>
          <w:rFonts w:ascii="Times New Roman" w:hAnsi="Times New Roman"/>
        </w:rPr>
        <w:t>Наименование объединений, открытых на базе Центров «Точка роста» (с указанием количества обучающихся в них).</w:t>
      </w:r>
    </w:p>
    <w:p w:rsidR="00CA392F" w:rsidRPr="00DE4996" w:rsidRDefault="00CA392F" w:rsidP="00CA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Техническая направленность: 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 «Мир информатики» - 15 чел. 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</w:t>
      </w:r>
      <w:r w:rsidRPr="00DE4996">
        <w:rPr>
          <w:rFonts w:ascii="Times New Roman" w:hAnsi="Times New Roman"/>
          <w:sz w:val="24"/>
          <w:szCs w:val="24"/>
          <w:lang w:val="en-US"/>
        </w:rPr>
        <w:t>LEGO-</w:t>
      </w:r>
      <w:r w:rsidRPr="00DE4996">
        <w:rPr>
          <w:rFonts w:ascii="Times New Roman" w:hAnsi="Times New Roman"/>
          <w:sz w:val="24"/>
          <w:szCs w:val="24"/>
        </w:rPr>
        <w:t>мастер»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996">
        <w:rPr>
          <w:rFonts w:ascii="Times New Roman" w:hAnsi="Times New Roman"/>
          <w:sz w:val="24"/>
          <w:szCs w:val="24"/>
        </w:rPr>
        <w:t>Лего</w:t>
      </w:r>
      <w:proofErr w:type="spellEnd"/>
      <w:r w:rsidRPr="00DE4996">
        <w:rPr>
          <w:rFonts w:ascii="Times New Roman" w:hAnsi="Times New Roman"/>
          <w:sz w:val="24"/>
          <w:szCs w:val="24"/>
        </w:rPr>
        <w:t>-конструирование – 15 чел.</w:t>
      </w:r>
    </w:p>
    <w:p w:rsidR="00CA392F" w:rsidRPr="00DE4996" w:rsidRDefault="00CA392F" w:rsidP="00CA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Гуманитарная направленность: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Клуб «Интерлингва»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«Литературная студия»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«Живое слово» - 10 чел.</w:t>
      </w:r>
    </w:p>
    <w:p w:rsidR="00CA392F" w:rsidRPr="00DE4996" w:rsidRDefault="00CA392F" w:rsidP="00CA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Творческая направленность: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«Петрушка»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«Очумелые ручки»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«Волшебный карандаш» - 15 чел.</w:t>
      </w:r>
    </w:p>
    <w:p w:rsidR="00CA392F" w:rsidRPr="00DE4996" w:rsidRDefault="00CA392F" w:rsidP="00CA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Физкультурно-спортивная направленность: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«Шахматы» - 15 чел.</w:t>
      </w:r>
    </w:p>
    <w:p w:rsidR="00CA392F" w:rsidRPr="00DE4996" w:rsidRDefault="00CA392F" w:rsidP="00CA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Естественно-научная направленность: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«Умка»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«Тропинка к своему Я» - 15 чел.</w:t>
      </w:r>
    </w:p>
    <w:p w:rsidR="00CA392F" w:rsidRDefault="00CA392F" w:rsidP="00CA392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41CF7" w:rsidRDefault="00B41CF7" w:rsidP="0043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Проекты, реализованные </w:t>
      </w:r>
      <w:r w:rsidR="004359E0">
        <w:rPr>
          <w:rFonts w:ascii="Times New Roman" w:hAnsi="Times New Roman"/>
          <w:sz w:val="24"/>
          <w:szCs w:val="24"/>
        </w:rPr>
        <w:t>в первом квартале 2022 года</w:t>
      </w:r>
      <w:r w:rsidRPr="00DE4996">
        <w:rPr>
          <w:rFonts w:ascii="Times New Roman" w:hAnsi="Times New Roman"/>
          <w:sz w:val="24"/>
          <w:szCs w:val="24"/>
        </w:rPr>
        <w:t xml:space="preserve"> на базе Центров «Точка роста» (тема, направленность, социальный эффект, охват участников).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61"/>
        <w:gridCol w:w="2172"/>
        <w:gridCol w:w="3124"/>
        <w:gridCol w:w="1606"/>
      </w:tblGrid>
      <w:tr w:rsidR="00166BA4" w:rsidTr="00946180">
        <w:tc>
          <w:tcPr>
            <w:tcW w:w="0" w:type="auto"/>
            <w:vAlign w:val="center"/>
          </w:tcPr>
          <w:p w:rsidR="005C21E0" w:rsidRPr="00166BA4" w:rsidRDefault="005C21E0" w:rsidP="00166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A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5C21E0" w:rsidRPr="00166BA4" w:rsidRDefault="005C21E0" w:rsidP="00166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A4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0" w:type="auto"/>
            <w:vAlign w:val="center"/>
          </w:tcPr>
          <w:p w:rsidR="005C21E0" w:rsidRPr="00166BA4" w:rsidRDefault="005C21E0" w:rsidP="00166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A4">
              <w:rPr>
                <w:rFonts w:ascii="Times New Roman" w:hAnsi="Times New Roman"/>
                <w:b/>
                <w:sz w:val="24"/>
                <w:szCs w:val="24"/>
              </w:rPr>
              <w:t>Социальный эффект</w:t>
            </w:r>
          </w:p>
        </w:tc>
        <w:tc>
          <w:tcPr>
            <w:tcW w:w="0" w:type="auto"/>
            <w:vAlign w:val="center"/>
          </w:tcPr>
          <w:p w:rsidR="005C21E0" w:rsidRPr="00166BA4" w:rsidRDefault="005C21E0" w:rsidP="00166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A4">
              <w:rPr>
                <w:rFonts w:ascii="Times New Roman" w:hAnsi="Times New Roman"/>
                <w:b/>
                <w:sz w:val="24"/>
                <w:szCs w:val="24"/>
              </w:rPr>
              <w:t>Охват участников</w:t>
            </w:r>
          </w:p>
        </w:tc>
      </w:tr>
      <w:tr w:rsidR="009731C5" w:rsidTr="00946180">
        <w:tc>
          <w:tcPr>
            <w:tcW w:w="0" w:type="auto"/>
            <w:vAlign w:val="center"/>
          </w:tcPr>
          <w:p w:rsidR="0079326C" w:rsidRPr="009731C5" w:rsidRDefault="0079326C" w:rsidP="00166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оформления блюд из овощей</w:t>
            </w:r>
          </w:p>
        </w:tc>
        <w:tc>
          <w:tcPr>
            <w:tcW w:w="0" w:type="auto"/>
            <w:vAlign w:val="center"/>
          </w:tcPr>
          <w:p w:rsidR="009731C5" w:rsidRPr="0079326C" w:rsidRDefault="0079326C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0" w:type="auto"/>
            <w:vAlign w:val="center"/>
          </w:tcPr>
          <w:p w:rsidR="009731C5" w:rsidRPr="0079326C" w:rsidRDefault="0079326C" w:rsidP="002D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</w:t>
            </w:r>
            <w:r w:rsidRPr="002C52CA">
              <w:rPr>
                <w:rFonts w:ascii="Times New Roman" w:hAnsi="Times New Roman"/>
                <w:sz w:val="24"/>
                <w:szCs w:val="24"/>
              </w:rPr>
              <w:t>профессий</w:t>
            </w:r>
            <w:r w:rsidR="002D1CD9">
              <w:rPr>
                <w:rFonts w:ascii="Times New Roman" w:hAnsi="Times New Roman"/>
                <w:sz w:val="24"/>
                <w:szCs w:val="24"/>
              </w:rPr>
              <w:t xml:space="preserve"> технической направленности</w:t>
            </w:r>
          </w:p>
        </w:tc>
        <w:tc>
          <w:tcPr>
            <w:tcW w:w="0" w:type="auto"/>
            <w:vAlign w:val="center"/>
          </w:tcPr>
          <w:p w:rsidR="009731C5" w:rsidRPr="0079326C" w:rsidRDefault="0079326C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6BA4" w:rsidTr="00946180">
        <w:tc>
          <w:tcPr>
            <w:tcW w:w="0" w:type="auto"/>
          </w:tcPr>
          <w:p w:rsidR="005C21E0" w:rsidRDefault="00127CF9" w:rsidP="005C2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выбираю компьютер</w:t>
            </w:r>
          </w:p>
        </w:tc>
        <w:tc>
          <w:tcPr>
            <w:tcW w:w="0" w:type="auto"/>
          </w:tcPr>
          <w:p w:rsidR="005C21E0" w:rsidRDefault="00166BA4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</w:p>
        </w:tc>
        <w:tc>
          <w:tcPr>
            <w:tcW w:w="0" w:type="auto"/>
          </w:tcPr>
          <w:p w:rsidR="005C21E0" w:rsidRDefault="00127CF9" w:rsidP="00127C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культуры обращения с техникой</w:t>
            </w:r>
          </w:p>
        </w:tc>
        <w:tc>
          <w:tcPr>
            <w:tcW w:w="0" w:type="auto"/>
          </w:tcPr>
          <w:p w:rsidR="005C21E0" w:rsidRDefault="00127CF9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66BA4" w:rsidTr="00946180">
        <w:tc>
          <w:tcPr>
            <w:tcW w:w="0" w:type="auto"/>
          </w:tcPr>
          <w:p w:rsidR="005C21E0" w:rsidRPr="00C547E7" w:rsidRDefault="00C547E7" w:rsidP="005C2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Удивительное путешествие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0" w:type="auto"/>
          </w:tcPr>
          <w:p w:rsidR="005C21E0" w:rsidRDefault="002B274A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0" w:type="auto"/>
          </w:tcPr>
          <w:p w:rsidR="005C21E0" w:rsidRDefault="002C52CA" w:rsidP="005C2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</w:t>
            </w:r>
            <w:r w:rsidRPr="002C52CA">
              <w:rPr>
                <w:rFonts w:ascii="Times New Roman" w:hAnsi="Times New Roman"/>
                <w:sz w:val="24"/>
                <w:szCs w:val="24"/>
              </w:rPr>
              <w:t>профессий инженерно- технической направленности</w:t>
            </w:r>
          </w:p>
        </w:tc>
        <w:tc>
          <w:tcPr>
            <w:tcW w:w="0" w:type="auto"/>
          </w:tcPr>
          <w:p w:rsidR="005C21E0" w:rsidRDefault="00127CF9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6BA4" w:rsidTr="00946180">
        <w:tc>
          <w:tcPr>
            <w:tcW w:w="0" w:type="auto"/>
          </w:tcPr>
          <w:p w:rsidR="005C21E0" w:rsidRDefault="00127CF9" w:rsidP="005C2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CF9">
              <w:rPr>
                <w:rFonts w:ascii="Times New Roman" w:hAnsi="Times New Roman"/>
                <w:sz w:val="24"/>
                <w:szCs w:val="24"/>
              </w:rPr>
              <w:t>Пагубное влияние электронных сигарет на здоровье школьников</w:t>
            </w:r>
          </w:p>
        </w:tc>
        <w:tc>
          <w:tcPr>
            <w:tcW w:w="0" w:type="auto"/>
          </w:tcPr>
          <w:p w:rsidR="005C21E0" w:rsidRDefault="00127CF9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0" w:type="auto"/>
          </w:tcPr>
          <w:p w:rsidR="005C21E0" w:rsidRDefault="00127CF9" w:rsidP="005C2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0" w:type="auto"/>
          </w:tcPr>
          <w:p w:rsidR="005C21E0" w:rsidRDefault="00127CF9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5C21E0" w:rsidRPr="00DE4996" w:rsidRDefault="005C21E0" w:rsidP="005C21E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E59E8" w:rsidRPr="00E545A2" w:rsidRDefault="00B41CF7" w:rsidP="004E59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5A2">
        <w:rPr>
          <w:rFonts w:ascii="Times New Roman" w:hAnsi="Times New Roman"/>
          <w:sz w:val="24"/>
          <w:szCs w:val="24"/>
        </w:rPr>
        <w:t>Примеры реализации программ общего и дополнительно</w:t>
      </w:r>
      <w:r w:rsidR="004B69DA" w:rsidRPr="00E545A2">
        <w:rPr>
          <w:rFonts w:ascii="Times New Roman" w:hAnsi="Times New Roman"/>
          <w:sz w:val="24"/>
          <w:szCs w:val="24"/>
        </w:rPr>
        <w:t xml:space="preserve">го образования в сетевой форме, занесенные в Навигатор дополнительного образования: </w:t>
      </w:r>
      <w:r w:rsidR="00C21B31" w:rsidRPr="00E545A2">
        <w:rPr>
          <w:rFonts w:ascii="Times New Roman" w:hAnsi="Times New Roman"/>
          <w:sz w:val="24"/>
          <w:szCs w:val="24"/>
        </w:rPr>
        <w:t>«Дошколёнок».</w:t>
      </w:r>
    </w:p>
    <w:p w:rsidR="009F627F" w:rsidRPr="00E545A2" w:rsidRDefault="009F627F" w:rsidP="009F62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5A2">
        <w:rPr>
          <w:rFonts w:ascii="Times New Roman" w:hAnsi="Times New Roman"/>
          <w:sz w:val="24"/>
          <w:szCs w:val="24"/>
        </w:rPr>
        <w:t xml:space="preserve">Примеры сотрудничества с местным бизнес сообществом в реализации проектов и </w:t>
      </w:r>
      <w:proofErr w:type="spellStart"/>
      <w:r w:rsidRPr="00E545A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545A2">
        <w:rPr>
          <w:rFonts w:ascii="Times New Roman" w:hAnsi="Times New Roman"/>
          <w:sz w:val="24"/>
          <w:szCs w:val="24"/>
        </w:rPr>
        <w:t xml:space="preserve"> работе</w:t>
      </w:r>
      <w:r w:rsidR="00202910">
        <w:rPr>
          <w:rFonts w:ascii="Times New Roman" w:hAnsi="Times New Roman"/>
          <w:sz w:val="24"/>
          <w:szCs w:val="24"/>
        </w:rPr>
        <w:t xml:space="preserve">: ИП </w:t>
      </w:r>
      <w:proofErr w:type="spellStart"/>
      <w:r w:rsidR="00202910">
        <w:rPr>
          <w:rFonts w:ascii="Times New Roman" w:hAnsi="Times New Roman"/>
          <w:sz w:val="24"/>
          <w:szCs w:val="24"/>
        </w:rPr>
        <w:t>Благова</w:t>
      </w:r>
      <w:proofErr w:type="spellEnd"/>
      <w:r w:rsidR="00202910">
        <w:rPr>
          <w:rFonts w:ascii="Times New Roman" w:hAnsi="Times New Roman"/>
          <w:sz w:val="24"/>
          <w:szCs w:val="24"/>
        </w:rPr>
        <w:t xml:space="preserve"> Н.А.</w:t>
      </w:r>
    </w:p>
    <w:p w:rsidR="00B41CF7" w:rsidRPr="00DE4996" w:rsidRDefault="00B41CF7" w:rsidP="004E5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Перечень проведенных на площадке Центра «Точка роста» социокультурных мероприятий.</w:t>
      </w:r>
    </w:p>
    <w:p w:rsidR="00202910" w:rsidRDefault="00202910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«Решаем проектные задачи»</w:t>
      </w:r>
    </w:p>
    <w:p w:rsidR="00202910" w:rsidRDefault="00202910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неделя технологии и искусства в школе</w:t>
      </w:r>
    </w:p>
    <w:p w:rsidR="00202910" w:rsidRDefault="00202910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уроки по ОБЖ «Школа выживания человека в ЧС»</w:t>
      </w:r>
    </w:p>
    <w:p w:rsidR="00055FA1" w:rsidRDefault="00055FA1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научно-практическая конференция учащихся начальной школы «Мои первые шаги в науку»</w:t>
      </w:r>
    </w:p>
    <w:p w:rsidR="00F259A9" w:rsidRPr="00DE4996" w:rsidRDefault="008B129D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Посвящение в волонтеры новых членов волонтерского отряда «Солнышко»</w:t>
      </w:r>
    </w:p>
    <w:p w:rsidR="00451526" w:rsidRDefault="00304AE0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Акция-конкурс</w:t>
      </w:r>
      <w:r w:rsidR="0045152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TollesDiktat-2022</w:t>
      </w:r>
      <w:r>
        <w:rPr>
          <w:rFonts w:ascii="Times New Roman" w:hAnsi="Times New Roman"/>
          <w:sz w:val="24"/>
          <w:szCs w:val="24"/>
        </w:rPr>
        <w:t>»</w:t>
      </w:r>
    </w:p>
    <w:p w:rsidR="00451526" w:rsidRPr="00DE4996" w:rsidRDefault="00304AE0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2B5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Всероссийская олимпиада школьников ПАО «</w:t>
      </w:r>
      <w:proofErr w:type="spellStart"/>
      <w:r>
        <w:rPr>
          <w:rFonts w:ascii="Times New Roman" w:hAnsi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41CF7" w:rsidRPr="00DE4996" w:rsidRDefault="00B41CF7" w:rsidP="009B3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CF7" w:rsidRPr="00DE4996" w:rsidRDefault="009B3C0D" w:rsidP="00B41CF7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Приложение</w:t>
      </w:r>
    </w:p>
    <w:p w:rsidR="00B41CF7" w:rsidRPr="00DE4996" w:rsidRDefault="00B41CF7" w:rsidP="00B41CF7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DE4996">
        <w:rPr>
          <w:b/>
          <w:sz w:val="24"/>
          <w:szCs w:val="24"/>
        </w:rPr>
        <w:t xml:space="preserve">Показатели деятельности </w:t>
      </w:r>
    </w:p>
    <w:p w:rsidR="00B41CF7" w:rsidRPr="00DE4996" w:rsidRDefault="00B41CF7" w:rsidP="00B41CF7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DE4996">
        <w:rPr>
          <w:sz w:val="24"/>
          <w:szCs w:val="24"/>
        </w:rPr>
        <w:t xml:space="preserve">Центров «Точка роста», созданных в 2019-2020 годах </w:t>
      </w:r>
    </w:p>
    <w:p w:rsidR="00B41CF7" w:rsidRPr="00DE4996" w:rsidRDefault="00B41CF7" w:rsidP="00B41CF7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5974"/>
        <w:gridCol w:w="1463"/>
        <w:gridCol w:w="1421"/>
      </w:tblGrid>
      <w:tr w:rsidR="00B41CF7" w:rsidRPr="00DE4996" w:rsidTr="00454999">
        <w:trPr>
          <w:trHeight w:hRule="exact" w:val="895"/>
        </w:trPr>
        <w:tc>
          <w:tcPr>
            <w:tcW w:w="276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6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  <w:r w:rsidRPr="00DE4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E499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 xml:space="preserve"> 2</w:t>
            </w:r>
          </w:p>
        </w:tc>
        <w:tc>
          <w:tcPr>
            <w:tcW w:w="780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758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  <w:p w:rsidR="00B41CF7" w:rsidRPr="00DE4996" w:rsidRDefault="002B5AA8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B5C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54999" w:rsidRPr="00DE4996" w:rsidTr="004B550A">
        <w:trPr>
          <w:trHeight w:hRule="exact" w:val="1014"/>
        </w:trPr>
        <w:tc>
          <w:tcPr>
            <w:tcW w:w="276" w:type="pct"/>
            <w:shd w:val="clear" w:color="auto" w:fill="FFFFFF"/>
          </w:tcPr>
          <w:p w:rsidR="00454999" w:rsidRPr="00DE4996" w:rsidRDefault="00454999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3186" w:type="pct"/>
            <w:shd w:val="clear" w:color="auto" w:fill="FFFFFF"/>
          </w:tcPr>
          <w:p w:rsidR="00454999" w:rsidRPr="00C205E7" w:rsidRDefault="00454999" w:rsidP="00C205E7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Численность детей, обучающихся по предметной области «Технология» на обновленной материально-техниче</w:t>
            </w:r>
            <w:r w:rsidR="00C205E7">
              <w:rPr>
                <w:rStyle w:val="57TimesNewRoman13pt"/>
                <w:rFonts w:eastAsia="Arial"/>
                <w:sz w:val="24"/>
                <w:szCs w:val="24"/>
              </w:rPr>
              <w:t xml:space="preserve">ской базе Центра «Точка роста» 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454999" w:rsidRPr="00C205E7" w:rsidRDefault="00C205E7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454999" w:rsidRPr="00DE4996" w:rsidRDefault="00454999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106</w:t>
            </w:r>
          </w:p>
        </w:tc>
      </w:tr>
      <w:tr w:rsidR="00B41CF7" w:rsidRPr="00DE4996" w:rsidTr="004B550A">
        <w:trPr>
          <w:trHeight w:hRule="exact" w:val="1000"/>
        </w:trPr>
        <w:tc>
          <w:tcPr>
            <w:tcW w:w="276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3186" w:type="pct"/>
            <w:shd w:val="clear" w:color="auto" w:fill="FFFFFF"/>
          </w:tcPr>
          <w:p w:rsidR="00B41CF7" w:rsidRPr="00C205E7" w:rsidRDefault="00B41CF7" w:rsidP="00C205E7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5E7">
              <w:rPr>
                <w:rStyle w:val="57TimesNewRoman13pt"/>
                <w:rFonts w:eastAsia="Arial"/>
                <w:sz w:val="24"/>
                <w:szCs w:val="24"/>
              </w:rPr>
              <w:t>Численность детей, обучающихся по учебным предметам «Основы безопасности жизнедеятельности» и «Информатика</w:t>
            </w:r>
            <w:r w:rsidR="00C205E7" w:rsidRPr="00C205E7">
              <w:rPr>
                <w:rStyle w:val="57TimesNewRoman13pt"/>
                <w:rFonts w:eastAsia="Arial"/>
                <w:sz w:val="24"/>
                <w:szCs w:val="24"/>
              </w:rPr>
              <w:t xml:space="preserve">» на базе Центра «Точка роста» 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B41CF7" w:rsidRPr="00DE4996" w:rsidRDefault="00C205E7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86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41CF7" w:rsidRPr="00C205E7" w:rsidRDefault="00C205E7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86</w:t>
            </w:r>
          </w:p>
        </w:tc>
      </w:tr>
      <w:tr w:rsidR="00B41CF7" w:rsidRPr="00DE4996" w:rsidTr="004B550A">
        <w:trPr>
          <w:trHeight w:hRule="exact" w:val="933"/>
        </w:trPr>
        <w:tc>
          <w:tcPr>
            <w:tcW w:w="276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3186" w:type="pct"/>
            <w:shd w:val="clear" w:color="auto" w:fill="FFFFFF"/>
          </w:tcPr>
          <w:p w:rsidR="00B41CF7" w:rsidRPr="00C205E7" w:rsidRDefault="00B41CF7" w:rsidP="00C205E7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Численность детей, охваченных дополнительными общеразвивающими программами на обновленной материально-техниче</w:t>
            </w:r>
            <w:r w:rsidR="00C205E7">
              <w:rPr>
                <w:rStyle w:val="57TimesNewRoman13pt"/>
                <w:rFonts w:eastAsia="Arial"/>
                <w:sz w:val="24"/>
                <w:szCs w:val="24"/>
              </w:rPr>
              <w:t xml:space="preserve">ской базе Центра «Точка роста» 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B41CF7" w:rsidRPr="00DE4996" w:rsidRDefault="00C205E7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84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41CF7" w:rsidRPr="00DE4996" w:rsidRDefault="009B3C0D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highlight w:val="yellow"/>
                <w:lang w:bidi="en-US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175</w:t>
            </w:r>
          </w:p>
        </w:tc>
      </w:tr>
      <w:tr w:rsidR="00B41CF7" w:rsidRPr="00DE4996" w:rsidTr="004B550A">
        <w:trPr>
          <w:trHeight w:hRule="exact" w:val="1301"/>
        </w:trPr>
        <w:tc>
          <w:tcPr>
            <w:tcW w:w="276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3186" w:type="pct"/>
            <w:shd w:val="clear" w:color="auto" w:fill="FFFFFF"/>
          </w:tcPr>
          <w:p w:rsidR="00B41CF7" w:rsidRPr="00C205E7" w:rsidRDefault="00B41CF7" w:rsidP="00303EDB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</w:t>
            </w:r>
            <w:r w:rsidR="00C205E7">
              <w:rPr>
                <w:rStyle w:val="57TimesNewRoman13pt"/>
                <w:rFonts w:eastAsia="Arial"/>
                <w:sz w:val="24"/>
                <w:szCs w:val="24"/>
              </w:rPr>
              <w:t xml:space="preserve">ов «Точка роста» 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B41CF7" w:rsidRPr="00DE4996" w:rsidRDefault="0046005D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41CF7" w:rsidRPr="0046005D" w:rsidRDefault="0046005D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highlight w:val="yellow"/>
                <w:lang w:val="en-US"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20</w:t>
            </w:r>
          </w:p>
        </w:tc>
      </w:tr>
      <w:tr w:rsidR="00B41CF7" w:rsidRPr="00DE4996" w:rsidTr="004B550A">
        <w:trPr>
          <w:trHeight w:hRule="exact" w:val="974"/>
        </w:trPr>
        <w:tc>
          <w:tcPr>
            <w:tcW w:w="276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3186" w:type="pct"/>
            <w:shd w:val="clear" w:color="auto" w:fill="FFFFFF"/>
          </w:tcPr>
          <w:p w:rsidR="00B41CF7" w:rsidRPr="0046005D" w:rsidRDefault="00B41CF7" w:rsidP="0046005D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 xml:space="preserve">Численность человек, ежемесячно использующих инфраструктуру Центров «Точка роста» </w:t>
            </w:r>
            <w:r w:rsidR="0046005D">
              <w:rPr>
                <w:rStyle w:val="57TimesNewRoman13pt"/>
                <w:rFonts w:eastAsia="Arial"/>
                <w:sz w:val="24"/>
                <w:szCs w:val="24"/>
              </w:rPr>
              <w:t xml:space="preserve">для дистанционного образования 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B41CF7" w:rsidRPr="00DE4996" w:rsidRDefault="0046005D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41CF7" w:rsidRPr="00DE4996" w:rsidRDefault="00B61FFF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highlight w:val="yellow"/>
                <w:lang w:bidi="en-US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125</w:t>
            </w:r>
          </w:p>
        </w:tc>
      </w:tr>
      <w:tr w:rsidR="00B41CF7" w:rsidRPr="00DE4996" w:rsidTr="004B550A">
        <w:trPr>
          <w:trHeight w:hRule="exact" w:val="1086"/>
        </w:trPr>
        <w:tc>
          <w:tcPr>
            <w:tcW w:w="276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3186" w:type="pct"/>
            <w:shd w:val="clear" w:color="auto" w:fill="FFFFFF"/>
          </w:tcPr>
          <w:p w:rsidR="00B41CF7" w:rsidRPr="0046005D" w:rsidRDefault="00B41CF7" w:rsidP="0046005D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Численность детей, обучающихся по основным образовательным программа</w:t>
            </w:r>
            <w:r w:rsidR="0046005D">
              <w:rPr>
                <w:rStyle w:val="57TimesNewRoman13pt"/>
                <w:rFonts w:eastAsia="Arial"/>
                <w:sz w:val="24"/>
                <w:szCs w:val="24"/>
              </w:rPr>
              <w:t xml:space="preserve">м, реализуемым в сетевой форме 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B41CF7" w:rsidRPr="00DE4996" w:rsidRDefault="00773959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41CF7" w:rsidRPr="00A75268" w:rsidRDefault="00A75268" w:rsidP="004B550A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13pt"/>
                <w:rFonts w:eastAsia="Arial"/>
                <w:sz w:val="24"/>
                <w:szCs w:val="24"/>
                <w:highlight w:val="yellow"/>
                <w:lang w:bidi="en-US"/>
              </w:rPr>
            </w:pPr>
            <w:r w:rsidRPr="00A75268"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30</w:t>
            </w:r>
          </w:p>
        </w:tc>
      </w:tr>
      <w:tr w:rsidR="00B41CF7" w:rsidRPr="00DE4996" w:rsidTr="004B550A">
        <w:trPr>
          <w:trHeight w:hRule="exact" w:val="1242"/>
        </w:trPr>
        <w:tc>
          <w:tcPr>
            <w:tcW w:w="276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7.</w:t>
            </w:r>
          </w:p>
        </w:tc>
        <w:tc>
          <w:tcPr>
            <w:tcW w:w="3186" w:type="pct"/>
            <w:shd w:val="clear" w:color="auto" w:fill="FFFFFF"/>
          </w:tcPr>
          <w:p w:rsidR="00B41CF7" w:rsidRPr="005B3AED" w:rsidRDefault="00B41CF7" w:rsidP="00303EDB">
            <w:pPr>
              <w:pStyle w:val="570"/>
              <w:shd w:val="clear" w:color="auto" w:fill="auto"/>
              <w:spacing w:line="326" w:lineRule="exact"/>
              <w:jc w:val="left"/>
              <w:rPr>
                <w:rStyle w:val="57TimesNewRoman13pt"/>
                <w:rFonts w:eastAsia="Arial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Численность человек, ежемесячно вовлеченных в программу социально-культурных компетенций на обновленно</w:t>
            </w:r>
            <w:r w:rsidR="005B3AED">
              <w:rPr>
                <w:rStyle w:val="57TimesNewRoman13pt"/>
                <w:rFonts w:eastAsia="Arial"/>
                <w:sz w:val="24"/>
                <w:szCs w:val="24"/>
              </w:rPr>
              <w:t xml:space="preserve">й материально-технической базе </w:t>
            </w:r>
          </w:p>
          <w:p w:rsidR="00B41CF7" w:rsidRPr="00DE4996" w:rsidRDefault="00B41CF7" w:rsidP="00303EDB">
            <w:pPr>
              <w:pStyle w:val="570"/>
              <w:shd w:val="clear" w:color="auto" w:fill="auto"/>
              <w:spacing w:line="326" w:lineRule="exact"/>
              <w:jc w:val="left"/>
              <w:rPr>
                <w:rStyle w:val="57TimesNewRoman13pt"/>
                <w:rFonts w:eastAsia="Arial"/>
                <w:sz w:val="24"/>
                <w:szCs w:val="24"/>
              </w:rPr>
            </w:pPr>
          </w:p>
          <w:p w:rsidR="00B41CF7" w:rsidRPr="00DE4996" w:rsidRDefault="00B41CF7" w:rsidP="00303EDB">
            <w:pPr>
              <w:pStyle w:val="570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FFFFFF"/>
            <w:vAlign w:val="center"/>
          </w:tcPr>
          <w:p w:rsidR="00B41CF7" w:rsidRPr="00DE4996" w:rsidRDefault="00340868" w:rsidP="004B550A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41CF7" w:rsidRPr="00DE4996" w:rsidRDefault="00B61FFF" w:rsidP="004B550A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13pt"/>
                <w:rFonts w:eastAsia="Arial"/>
                <w:sz w:val="24"/>
                <w:szCs w:val="24"/>
                <w:highlight w:val="yellow"/>
                <w:lang w:bidi="en-US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140</w:t>
            </w:r>
          </w:p>
        </w:tc>
      </w:tr>
      <w:tr w:rsidR="00B41CF7" w:rsidRPr="00DE4996" w:rsidTr="004B550A">
        <w:trPr>
          <w:trHeight w:hRule="exact" w:val="653"/>
        </w:trPr>
        <w:tc>
          <w:tcPr>
            <w:tcW w:w="276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8.</w:t>
            </w:r>
          </w:p>
        </w:tc>
        <w:tc>
          <w:tcPr>
            <w:tcW w:w="3186" w:type="pct"/>
            <w:shd w:val="clear" w:color="auto" w:fill="FFFFFF"/>
          </w:tcPr>
          <w:p w:rsidR="00B41CF7" w:rsidRPr="005B3AED" w:rsidRDefault="00B41CF7" w:rsidP="005B3AED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26">
              <w:rPr>
                <w:rStyle w:val="57TimesNewRoman13pt"/>
                <w:rFonts w:eastAsia="Arial"/>
                <w:sz w:val="22"/>
                <w:szCs w:val="24"/>
              </w:rPr>
              <w:t>Количество проведенных на площадке Центра «Точка рост</w:t>
            </w:r>
            <w:r w:rsidR="005B3AED">
              <w:rPr>
                <w:rStyle w:val="57TimesNewRoman13pt"/>
                <w:rFonts w:eastAsia="Arial"/>
                <w:sz w:val="22"/>
                <w:szCs w:val="24"/>
              </w:rPr>
              <w:t xml:space="preserve">а» социокультурных мероприятий 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B41CF7" w:rsidRPr="00DE4996" w:rsidRDefault="005B3AED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41CF7" w:rsidRPr="005B3AED" w:rsidRDefault="005B3AED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highlight w:val="yellow"/>
                <w:lang w:val="en-US"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7</w:t>
            </w:r>
          </w:p>
        </w:tc>
      </w:tr>
      <w:tr w:rsidR="00B41CF7" w:rsidRPr="00DE4996" w:rsidTr="004B550A">
        <w:trPr>
          <w:trHeight w:hRule="exact" w:val="984"/>
        </w:trPr>
        <w:tc>
          <w:tcPr>
            <w:tcW w:w="276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3186" w:type="pct"/>
            <w:shd w:val="clear" w:color="auto" w:fill="FFFFFF"/>
          </w:tcPr>
          <w:p w:rsidR="00B41CF7" w:rsidRPr="00DE4996" w:rsidRDefault="00B41CF7" w:rsidP="00303EDB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</w:rPr>
              <w:t>Повышение квалификации сотрудников Центра «Точка роста» по предметной области «Технология», ежегодно (процентов)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B41CF7" w:rsidRPr="00DE4996" w:rsidRDefault="00B41CF7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41CF7" w:rsidRPr="00DE4996" w:rsidRDefault="00DE4996" w:rsidP="004B550A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 w:rsidRPr="00DE4996"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50%</w:t>
            </w:r>
          </w:p>
        </w:tc>
      </w:tr>
    </w:tbl>
    <w:p w:rsidR="00B41CF7" w:rsidRPr="00946180" w:rsidRDefault="00B41CF7" w:rsidP="00946180">
      <w:pPr>
        <w:rPr>
          <w:rFonts w:ascii="Times New Roman" w:hAnsi="Times New Roman"/>
        </w:rPr>
      </w:pPr>
    </w:p>
    <w:p w:rsidR="00B41CF7" w:rsidRPr="00DE4996" w:rsidRDefault="00B41CF7" w:rsidP="00B41C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Руководитель муниципального органа</w:t>
      </w:r>
    </w:p>
    <w:p w:rsidR="00B41CF7" w:rsidRPr="00946180" w:rsidRDefault="00B41CF7" w:rsidP="009461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управления образованием                                 </w:t>
      </w:r>
      <w:r w:rsidR="00DE4996" w:rsidRPr="00DE4996">
        <w:rPr>
          <w:rFonts w:ascii="Times New Roman" w:hAnsi="Times New Roman"/>
          <w:sz w:val="24"/>
          <w:szCs w:val="24"/>
        </w:rPr>
        <w:t>Лебедев Д.А.</w:t>
      </w:r>
      <w:r w:rsidRPr="00DE4996">
        <w:rPr>
          <w:rFonts w:ascii="Times New Roman" w:hAnsi="Times New Roman"/>
          <w:sz w:val="24"/>
          <w:szCs w:val="24"/>
        </w:rPr>
        <w:t xml:space="preserve"> </w:t>
      </w:r>
    </w:p>
    <w:p w:rsidR="00B41CF7" w:rsidRPr="00DE4996" w:rsidRDefault="00B41CF7" w:rsidP="00B41CF7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24F9B" w:rsidRPr="00DE4996" w:rsidRDefault="00B41CF7" w:rsidP="00DE4996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Исполнитель: </w:t>
      </w:r>
      <w:r w:rsidR="00DE4996" w:rsidRPr="00DE4996">
        <w:rPr>
          <w:rFonts w:ascii="Times New Roman" w:hAnsi="Times New Roman"/>
          <w:sz w:val="24"/>
          <w:szCs w:val="24"/>
        </w:rPr>
        <w:t>Лебедева Н. Ю., 84935728367</w:t>
      </w:r>
    </w:p>
    <w:sectPr w:rsidR="00A24F9B" w:rsidRPr="00DE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636FF"/>
    <w:multiLevelType w:val="hybridMultilevel"/>
    <w:tmpl w:val="3594DBE2"/>
    <w:lvl w:ilvl="0" w:tplc="331E9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0432"/>
    <w:multiLevelType w:val="hybridMultilevel"/>
    <w:tmpl w:val="2A9AD100"/>
    <w:lvl w:ilvl="0" w:tplc="331E9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21ECB"/>
    <w:multiLevelType w:val="hybridMultilevel"/>
    <w:tmpl w:val="0E0E9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FD091A"/>
    <w:multiLevelType w:val="hybridMultilevel"/>
    <w:tmpl w:val="9D903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D17B4B"/>
    <w:multiLevelType w:val="hybridMultilevel"/>
    <w:tmpl w:val="0EAAF9E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F7"/>
    <w:rsid w:val="00055FA1"/>
    <w:rsid w:val="000A0294"/>
    <w:rsid w:val="000F7CCB"/>
    <w:rsid w:val="00127CF9"/>
    <w:rsid w:val="00166BA4"/>
    <w:rsid w:val="001B0C93"/>
    <w:rsid w:val="001C0ADF"/>
    <w:rsid w:val="00202910"/>
    <w:rsid w:val="002B274A"/>
    <w:rsid w:val="002B5AA8"/>
    <w:rsid w:val="002C52CA"/>
    <w:rsid w:val="002D1CD9"/>
    <w:rsid w:val="00304AE0"/>
    <w:rsid w:val="00340868"/>
    <w:rsid w:val="003A414F"/>
    <w:rsid w:val="004359E0"/>
    <w:rsid w:val="00443E62"/>
    <w:rsid w:val="00451526"/>
    <w:rsid w:val="00454999"/>
    <w:rsid w:val="0046005D"/>
    <w:rsid w:val="004A28C3"/>
    <w:rsid w:val="004B550A"/>
    <w:rsid w:val="004B69DA"/>
    <w:rsid w:val="004E59E8"/>
    <w:rsid w:val="005B3AED"/>
    <w:rsid w:val="005B628A"/>
    <w:rsid w:val="005C21E0"/>
    <w:rsid w:val="00690531"/>
    <w:rsid w:val="00711045"/>
    <w:rsid w:val="00724825"/>
    <w:rsid w:val="00773959"/>
    <w:rsid w:val="0079326C"/>
    <w:rsid w:val="008229CF"/>
    <w:rsid w:val="0086251E"/>
    <w:rsid w:val="008814D9"/>
    <w:rsid w:val="008B129D"/>
    <w:rsid w:val="00946180"/>
    <w:rsid w:val="009731C5"/>
    <w:rsid w:val="009B3C0D"/>
    <w:rsid w:val="009F627F"/>
    <w:rsid w:val="00A24F9B"/>
    <w:rsid w:val="00A60B3C"/>
    <w:rsid w:val="00A75268"/>
    <w:rsid w:val="00AD0854"/>
    <w:rsid w:val="00B41CF7"/>
    <w:rsid w:val="00B61FFF"/>
    <w:rsid w:val="00C205E7"/>
    <w:rsid w:val="00C21B31"/>
    <w:rsid w:val="00C547E7"/>
    <w:rsid w:val="00C56F17"/>
    <w:rsid w:val="00CA392F"/>
    <w:rsid w:val="00CF5558"/>
    <w:rsid w:val="00D0466C"/>
    <w:rsid w:val="00D1565B"/>
    <w:rsid w:val="00D44CDF"/>
    <w:rsid w:val="00D86122"/>
    <w:rsid w:val="00DB5CB9"/>
    <w:rsid w:val="00DE4996"/>
    <w:rsid w:val="00E545A2"/>
    <w:rsid w:val="00F00A73"/>
    <w:rsid w:val="00F07F3B"/>
    <w:rsid w:val="00F259A9"/>
    <w:rsid w:val="00FE7FF6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05304-9C20-4C16-ADF9-2418A2F6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1CF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7">
    <w:name w:val="Основной текст (57)_"/>
    <w:basedOn w:val="a0"/>
    <w:link w:val="570"/>
    <w:rsid w:val="00B41CF7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57TimesNewRoman13pt">
    <w:name w:val="Основной текст (57) + Times New Roman;13 pt"/>
    <w:basedOn w:val="57"/>
    <w:rsid w:val="00B41CF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70">
    <w:name w:val="Основной текст (57)"/>
    <w:basedOn w:val="a"/>
    <w:link w:val="57"/>
    <w:rsid w:val="00B41CF7"/>
    <w:pPr>
      <w:shd w:val="clear" w:color="auto" w:fill="FFFFFF"/>
      <w:spacing w:line="322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B41CF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4">
    <w:name w:val="Основной текст_"/>
    <w:basedOn w:val="a0"/>
    <w:link w:val="1"/>
    <w:rsid w:val="00B41C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41CF7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table" w:styleId="a5">
    <w:name w:val="Table Grid"/>
    <w:basedOn w:val="a1"/>
    <w:uiPriority w:val="59"/>
    <w:rsid w:val="005C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8C04-F7C3-4F04-B5F6-33E099A3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53</cp:revision>
  <dcterms:created xsi:type="dcterms:W3CDTF">2021-09-30T13:39:00Z</dcterms:created>
  <dcterms:modified xsi:type="dcterms:W3CDTF">2022-03-25T18:19:00Z</dcterms:modified>
</cp:coreProperties>
</file>